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E1A5" w14:textId="2E5789A7" w:rsidR="003104C6" w:rsidRPr="003A768F" w:rsidRDefault="003104C6" w:rsidP="003A768F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</w:pPr>
    </w:p>
    <w:p w14:paraId="5097E2AF" w14:textId="5C286030" w:rsidR="003A768F" w:rsidRPr="003A768F" w:rsidRDefault="003A768F" w:rsidP="003A768F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EE0000"/>
          <w:sz w:val="28"/>
          <w:szCs w:val="28"/>
          <w:lang w:eastAsia="ru-RU"/>
        </w:rPr>
      </w:pPr>
      <w:r w:rsidRPr="003A768F">
        <w:rPr>
          <w:rFonts w:ascii="Arial" w:eastAsia="Times New Roman" w:hAnsi="Arial" w:cs="Arial"/>
          <w:b/>
          <w:bCs/>
          <w:color w:val="EE0000"/>
          <w:sz w:val="28"/>
          <w:szCs w:val="28"/>
          <w:lang w:eastAsia="ru-RU"/>
        </w:rPr>
        <w:t>26 МАЯ 2025 ГОДА – ПЛЕНАРНОЕ ЗАСЕДАНИЕ «БИЗНЕС-ОБРАЗОВАНИЕ КАК ДРАЙВЕР РЕГИОНАЛЬНОГО РАЗВИТИЯ» В РАМКАХ КАВКАЗСКОГО ИН</w:t>
      </w:r>
      <w:r w:rsidR="000A5D86">
        <w:rPr>
          <w:rFonts w:ascii="Arial" w:eastAsia="Times New Roman" w:hAnsi="Arial" w:cs="Arial"/>
          <w:b/>
          <w:bCs/>
          <w:color w:val="EE0000"/>
          <w:sz w:val="28"/>
          <w:szCs w:val="28"/>
          <w:lang w:eastAsia="ru-RU"/>
        </w:rPr>
        <w:t>ВЕСТИЦИОННОГО</w:t>
      </w:r>
      <w:r w:rsidRPr="003A768F">
        <w:rPr>
          <w:rFonts w:ascii="Arial" w:eastAsia="Times New Roman" w:hAnsi="Arial" w:cs="Arial"/>
          <w:b/>
          <w:bCs/>
          <w:color w:val="EE0000"/>
          <w:sz w:val="28"/>
          <w:szCs w:val="28"/>
          <w:lang w:eastAsia="ru-RU"/>
        </w:rPr>
        <w:t xml:space="preserve"> ФОРУМА</w:t>
      </w:r>
    </w:p>
    <w:p w14:paraId="502643C6" w14:textId="77777777" w:rsidR="003A768F" w:rsidRDefault="003A768F" w:rsidP="003A768F">
      <w:pPr>
        <w:spacing w:after="120" w:line="240" w:lineRule="auto"/>
        <w:outlineLvl w:val="3"/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</w:pPr>
    </w:p>
    <w:p w14:paraId="1E79B8DB" w14:textId="3EB56667" w:rsidR="003A768F" w:rsidRPr="003A768F" w:rsidRDefault="003A768F" w:rsidP="003A768F">
      <w:pPr>
        <w:spacing w:after="120" w:line="240" w:lineRule="auto"/>
        <w:outlineLvl w:val="3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A768F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Место проведения – Кавказский инвестиционный форум, Кавминводы ЭКСПО</w:t>
      </w:r>
    </w:p>
    <w:p w14:paraId="4C074F82" w14:textId="77777777" w:rsidR="003A768F" w:rsidRDefault="003A768F" w:rsidP="003A768F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</w:pPr>
    </w:p>
    <w:p w14:paraId="560D21A1" w14:textId="3FB42537" w:rsidR="003A768F" w:rsidRPr="003A768F" w:rsidRDefault="003A768F" w:rsidP="003A768F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</w:pPr>
      <w:r w:rsidRPr="003A768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ПРОГРАММА 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ПЛЕНАРНОГО </w:t>
      </w:r>
      <w:r w:rsidRPr="003A768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ЗАСЕДАНИЯ</w:t>
      </w:r>
    </w:p>
    <w:p w14:paraId="4A094B05" w14:textId="77777777" w:rsidR="003A768F" w:rsidRPr="003A768F" w:rsidRDefault="003A768F" w:rsidP="003A768F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</w:pPr>
    </w:p>
    <w:p w14:paraId="48BDC014" w14:textId="2F1093D8" w:rsidR="003A768F" w:rsidRPr="003A768F" w:rsidRDefault="003A768F" w:rsidP="003A768F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</w:pPr>
      <w:r w:rsidRPr="003A768F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Вопросы для обсуждения:</w:t>
      </w:r>
    </w:p>
    <w:p w14:paraId="0AD43677" w14:textId="10F6022A" w:rsidR="00775594" w:rsidRPr="003A768F" w:rsidRDefault="00775594" w:rsidP="003A768F">
      <w:pPr>
        <w:spacing w:after="120" w:line="240" w:lineRule="auto"/>
        <w:outlineLvl w:val="2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A768F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 условиях глобальной конкуренции и цифровой трансформации бизнес-образование становится ключевым инструментом для устойчивого развития регионов. Оно формирует новое поколение предпринимателей, способных эффективно управлять ресурсами, внедрять инновации и создавать точки роста в своих территориях. Как адаптировать образовательные программы к потребностям региональной экономики? Почему необходимо проработать дорожную карту развития бизнес-образования в Северо-Кавказском федеральном округе? Какова роль бизнес-образования в реализации национальных целей развития до 2030 года? Какие стратегии формирования кадрового резерва обеспечат развитие ключевых отраслей промышленности? Будущее бизнес-образования: международное сотрудничество и региональная специфика.</w:t>
      </w:r>
    </w:p>
    <w:p w14:paraId="47528B96" w14:textId="77777777" w:rsidR="003A768F" w:rsidRDefault="003A768F" w:rsidP="003A768F">
      <w:pPr>
        <w:spacing w:after="120" w:line="240" w:lineRule="auto"/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</w:pPr>
    </w:p>
    <w:p w14:paraId="44516EDF" w14:textId="40B95B35" w:rsidR="003104C6" w:rsidRDefault="003104C6" w:rsidP="003A768F">
      <w:pPr>
        <w:spacing w:after="12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A768F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Модератор</w:t>
      </w:r>
      <w:r w:rsidR="003A768F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 xml:space="preserve"> пленарного заседания – </w:t>
      </w:r>
      <w:r w:rsidRPr="003A768F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Евтихиева Наталья Андреевна</w:t>
      </w:r>
      <w:r w:rsidR="003A768F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 xml:space="preserve">, </w:t>
      </w:r>
      <w:r w:rsidRPr="003A768F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Генеральный директор РАБО</w:t>
      </w:r>
      <w:r w:rsidR="003A768F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и </w:t>
      </w:r>
      <w:r w:rsidRPr="003A768F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НАСДОБР</w:t>
      </w:r>
      <w:r w:rsidR="003A768F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заместитель директора ИГСУ РАНХиГС</w:t>
      </w:r>
    </w:p>
    <w:p w14:paraId="15CE0406" w14:textId="77777777" w:rsidR="003A768F" w:rsidRPr="003A768F" w:rsidRDefault="003A768F" w:rsidP="003A768F">
      <w:pPr>
        <w:spacing w:after="12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14:paraId="03172BF2" w14:textId="7DF645D3" w:rsidR="003104C6" w:rsidRDefault="003104C6" w:rsidP="003A768F">
      <w:pPr>
        <w:spacing w:after="120" w:line="240" w:lineRule="auto"/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</w:pPr>
      <w:r w:rsidRPr="003A768F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Пленарные выступления:</w:t>
      </w:r>
    </w:p>
    <w:p w14:paraId="7B2761BD" w14:textId="77777777" w:rsidR="003A768F" w:rsidRDefault="003A768F" w:rsidP="003A768F">
      <w:pPr>
        <w:spacing w:after="120" w:line="240" w:lineRule="auto"/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</w:pPr>
    </w:p>
    <w:p w14:paraId="7F9BAD45" w14:textId="4DB743C5" w:rsidR="005C3FD1" w:rsidRPr="00AC1CBD" w:rsidRDefault="003A768F" w:rsidP="00AC1CBD">
      <w:pPr>
        <w:pStyle w:val="a7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</w:pPr>
      <w:r w:rsidRPr="00AC1C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Мясоедов Сергей Павлович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проректор РАНХиГС, Президент РАБО</w:t>
      </w:r>
      <w:bookmarkStart w:id="0" w:name="_Hlk198558833"/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="005C3FD1" w:rsidRPr="00AC1CBD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«</w:t>
      </w:r>
      <w:r w:rsidR="0086469E" w:rsidRPr="00AC1CBD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Российское бизнес-образование сквозь призму национальной деловой культуры</w:t>
      </w:r>
      <w:r w:rsidR="005C3FD1" w:rsidRPr="00AC1CBD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»</w:t>
      </w:r>
    </w:p>
    <w:p w14:paraId="4BB083B7" w14:textId="563939AC" w:rsidR="00C3615C" w:rsidRPr="00AC1CBD" w:rsidRDefault="003A768F" w:rsidP="00AC1CBD">
      <w:pPr>
        <w:pStyle w:val="a7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</w:pPr>
      <w:r w:rsidRPr="00AC1C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Гапов Мурат Романович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Министр промышленности и энергетики Карачаево-Черкесской Республики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="00C3615C" w:rsidRPr="00AC1CBD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«Формирование кадрового резерва для ключевых отраслей промышленности Северо-Кавказского федерального округа»</w:t>
      </w:r>
    </w:p>
    <w:p w14:paraId="1A3482E1" w14:textId="746E50D5" w:rsidR="003104C6" w:rsidRPr="00AC1CBD" w:rsidRDefault="003A768F" w:rsidP="00AC1CBD">
      <w:pPr>
        <w:pStyle w:val="a7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</w:pPr>
      <w:r w:rsidRPr="00AC1C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Ляпунцова Елена Вячеславовна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, Доктор технических наук, профессор МГТУ им. Баумана, </w:t>
      </w:r>
      <w:r w:rsid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э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ксперт РАН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="003104C6" w:rsidRPr="00AC1CBD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«Развитие дуальных образовательных программ для подготовки специалистов, востребованных в регионе»</w:t>
      </w:r>
    </w:p>
    <w:p w14:paraId="237A8EF3" w14:textId="632C90DA" w:rsidR="00C3615C" w:rsidRPr="00AC1CBD" w:rsidRDefault="003A768F" w:rsidP="00AC1CBD">
      <w:pPr>
        <w:pStyle w:val="a7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</w:pPr>
      <w:r w:rsidRPr="00AC1C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Каганов Вениамин Шаевич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заведующий кафедрой туризма и гостиничного бизнеса Финансового университета при Правительстве Российской Федерации, генеральный директор Ассоциации развития финансовой грамотности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="00C3615C" w:rsidRPr="00AC1CBD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lastRenderedPageBreak/>
        <w:t>«Корпоративное обучение персонала и повышение конкурентоспособности бизнеса»</w:t>
      </w:r>
    </w:p>
    <w:p w14:paraId="5168C5CA" w14:textId="70573A73" w:rsidR="005E32BF" w:rsidRPr="00AC1CBD" w:rsidRDefault="003A768F" w:rsidP="00AC1CBD">
      <w:pPr>
        <w:pStyle w:val="a7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</w:pPr>
      <w:r w:rsidRPr="00AC1C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Сериков Антон Владимирович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заместитель генерального директора Российского общества «Знание», директор Центра знаний «Машук»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="005E32BF" w:rsidRPr="00AC1CBD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«Государственные корпоративные университеты как новый формат образования»</w:t>
      </w:r>
    </w:p>
    <w:p w14:paraId="0E9F7EB9" w14:textId="69F5113E" w:rsidR="005E32BF" w:rsidRPr="00AC1CBD" w:rsidRDefault="003A768F" w:rsidP="00AC1CBD">
      <w:pPr>
        <w:pStyle w:val="a7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</w:pPr>
      <w:r w:rsidRPr="00AC1C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Арцюх Дмитрий Владимирович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директор АНО ДПО «Академия ИТ»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="005E32BF" w:rsidRPr="00AC1CBD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 xml:space="preserve">Возможности ИТ-кластера Ингушетии для развития бизнеса на Северном Кавказе» </w:t>
      </w:r>
    </w:p>
    <w:p w14:paraId="0076D7BE" w14:textId="2ADEA900" w:rsidR="005E32BF" w:rsidRPr="00AC1CBD" w:rsidRDefault="003A768F" w:rsidP="00AC1CBD">
      <w:pPr>
        <w:pStyle w:val="a7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</w:pPr>
      <w:r w:rsidRPr="00AC1C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Вильк Святослав Михайлович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генеральный директор ООО «Холдинг Аква»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="005E32BF" w:rsidRPr="00AC1CBD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«Образование как точка роста компании»</w:t>
      </w:r>
    </w:p>
    <w:p w14:paraId="2224FC4B" w14:textId="17E86A81" w:rsidR="00165997" w:rsidRPr="00AC1CBD" w:rsidRDefault="003A768F" w:rsidP="00AC1CBD">
      <w:pPr>
        <w:pStyle w:val="a7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</w:pPr>
      <w:r w:rsidRPr="00AC1C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Малышева Лариса Анатольевна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директор бизнес-школы Уральского федерального университета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="00165997" w:rsidRPr="00AC1CBD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 xml:space="preserve">«Национальная система аккредитации программ бизнес-образования в условиях технологического и кадрового суверенитета» </w:t>
      </w:r>
    </w:p>
    <w:p w14:paraId="587B2F11" w14:textId="3C268B99" w:rsidR="00194920" w:rsidRPr="00AC1CBD" w:rsidRDefault="003A768F" w:rsidP="00AC1CBD">
      <w:pPr>
        <w:pStyle w:val="a7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</w:pPr>
      <w:r w:rsidRPr="00AC1C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Зубова Анна Викторовна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заместитель директора департамента исследований и продвижения отечественной винодельческой продукции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="00194920" w:rsidRPr="00AC1CBD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«Бизнес-образование как стратегический ресурс устойчивого экономического развития региона»</w:t>
      </w:r>
    </w:p>
    <w:p w14:paraId="18ECFE8D" w14:textId="626D9215" w:rsidR="005E32BF" w:rsidRPr="00AC1CBD" w:rsidRDefault="00AC1CBD" w:rsidP="00AC1CBD">
      <w:pPr>
        <w:pStyle w:val="a7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</w:pPr>
      <w:r w:rsidRPr="00AC1C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Вишнякова Светлана Сергеевна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ректор АНО ДПО «Академии ПСБ»</w:t>
      </w:r>
      <w:r w:rsidRPr="00AC1CBD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="005E32BF" w:rsidRPr="00AC1CBD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«Образовательные инструменты поддержки бизнеса»</w:t>
      </w:r>
      <w:bookmarkEnd w:id="0"/>
    </w:p>
    <w:sectPr w:rsidR="005E32BF" w:rsidRPr="00AC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02E"/>
    <w:multiLevelType w:val="multilevel"/>
    <w:tmpl w:val="62D4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D82"/>
    <w:multiLevelType w:val="multilevel"/>
    <w:tmpl w:val="5FFA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C612B"/>
    <w:multiLevelType w:val="hybridMultilevel"/>
    <w:tmpl w:val="123286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C5294"/>
    <w:multiLevelType w:val="multilevel"/>
    <w:tmpl w:val="6D1C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E10CD"/>
    <w:multiLevelType w:val="multilevel"/>
    <w:tmpl w:val="7016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637A5"/>
    <w:multiLevelType w:val="multilevel"/>
    <w:tmpl w:val="ECC4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F7B1E"/>
    <w:multiLevelType w:val="hybridMultilevel"/>
    <w:tmpl w:val="2546551E"/>
    <w:lvl w:ilvl="0" w:tplc="C39A8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06F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641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7ECD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1E9E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22D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E80C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C65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E23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154A8"/>
    <w:multiLevelType w:val="multilevel"/>
    <w:tmpl w:val="F7E6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1D6675"/>
    <w:multiLevelType w:val="multilevel"/>
    <w:tmpl w:val="EB14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91623"/>
    <w:multiLevelType w:val="multilevel"/>
    <w:tmpl w:val="FB28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41A34"/>
    <w:multiLevelType w:val="multilevel"/>
    <w:tmpl w:val="DD3E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FD377B"/>
    <w:multiLevelType w:val="multilevel"/>
    <w:tmpl w:val="4EC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D2448"/>
    <w:multiLevelType w:val="hybridMultilevel"/>
    <w:tmpl w:val="2BC20B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406899">
    <w:abstractNumId w:val="1"/>
  </w:num>
  <w:num w:numId="2" w16cid:durableId="652564091">
    <w:abstractNumId w:val="0"/>
  </w:num>
  <w:num w:numId="3" w16cid:durableId="188102664">
    <w:abstractNumId w:val="4"/>
  </w:num>
  <w:num w:numId="4" w16cid:durableId="1129782456">
    <w:abstractNumId w:val="10"/>
  </w:num>
  <w:num w:numId="5" w16cid:durableId="820925692">
    <w:abstractNumId w:val="8"/>
  </w:num>
  <w:num w:numId="6" w16cid:durableId="1183782804">
    <w:abstractNumId w:val="6"/>
  </w:num>
  <w:num w:numId="7" w16cid:durableId="939723978">
    <w:abstractNumId w:val="6"/>
    <w:lvlOverride w:ilvl="1">
      <w:lvl w:ilvl="1" w:tplc="5406F2F0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952593878">
    <w:abstractNumId w:val="5"/>
  </w:num>
  <w:num w:numId="9" w16cid:durableId="36971770">
    <w:abstractNumId w:val="11"/>
  </w:num>
  <w:num w:numId="10" w16cid:durableId="101196492">
    <w:abstractNumId w:val="3"/>
  </w:num>
  <w:num w:numId="11" w16cid:durableId="383607785">
    <w:abstractNumId w:val="9"/>
  </w:num>
  <w:num w:numId="12" w16cid:durableId="1364357416">
    <w:abstractNumId w:val="7"/>
  </w:num>
  <w:num w:numId="13" w16cid:durableId="1380665785">
    <w:abstractNumId w:val="2"/>
  </w:num>
  <w:num w:numId="14" w16cid:durableId="12775242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4C6"/>
    <w:rsid w:val="0000624B"/>
    <w:rsid w:val="00015E9E"/>
    <w:rsid w:val="000268BE"/>
    <w:rsid w:val="0003022C"/>
    <w:rsid w:val="000347AC"/>
    <w:rsid w:val="00034B98"/>
    <w:rsid w:val="0005693F"/>
    <w:rsid w:val="000A5D86"/>
    <w:rsid w:val="000E3C2E"/>
    <w:rsid w:val="00110526"/>
    <w:rsid w:val="00113635"/>
    <w:rsid w:val="00115C2B"/>
    <w:rsid w:val="00133ED6"/>
    <w:rsid w:val="00134AF1"/>
    <w:rsid w:val="00153BC8"/>
    <w:rsid w:val="00155C12"/>
    <w:rsid w:val="00165997"/>
    <w:rsid w:val="0018553A"/>
    <w:rsid w:val="00194920"/>
    <w:rsid w:val="001D2392"/>
    <w:rsid w:val="001E0991"/>
    <w:rsid w:val="00252391"/>
    <w:rsid w:val="002A4498"/>
    <w:rsid w:val="003104C6"/>
    <w:rsid w:val="00330645"/>
    <w:rsid w:val="00340FA0"/>
    <w:rsid w:val="00370B88"/>
    <w:rsid w:val="00381B5E"/>
    <w:rsid w:val="00387EF6"/>
    <w:rsid w:val="003A768F"/>
    <w:rsid w:val="003D59F9"/>
    <w:rsid w:val="0041203B"/>
    <w:rsid w:val="004349E7"/>
    <w:rsid w:val="0048022E"/>
    <w:rsid w:val="004A5E4C"/>
    <w:rsid w:val="004F5A89"/>
    <w:rsid w:val="005146DD"/>
    <w:rsid w:val="00544A4B"/>
    <w:rsid w:val="005773B1"/>
    <w:rsid w:val="00580125"/>
    <w:rsid w:val="005C3FD1"/>
    <w:rsid w:val="005D3A68"/>
    <w:rsid w:val="005E32BF"/>
    <w:rsid w:val="005F18FE"/>
    <w:rsid w:val="006C63DD"/>
    <w:rsid w:val="006D3533"/>
    <w:rsid w:val="006E2F5A"/>
    <w:rsid w:val="0072412E"/>
    <w:rsid w:val="00736CDF"/>
    <w:rsid w:val="00775594"/>
    <w:rsid w:val="00796662"/>
    <w:rsid w:val="007A6A1A"/>
    <w:rsid w:val="007A6D58"/>
    <w:rsid w:val="007D572D"/>
    <w:rsid w:val="007E5BA5"/>
    <w:rsid w:val="008175D7"/>
    <w:rsid w:val="0083676E"/>
    <w:rsid w:val="0084562B"/>
    <w:rsid w:val="008468AC"/>
    <w:rsid w:val="00855CE3"/>
    <w:rsid w:val="0086469E"/>
    <w:rsid w:val="0087388F"/>
    <w:rsid w:val="00897D13"/>
    <w:rsid w:val="008F5C93"/>
    <w:rsid w:val="00903FD9"/>
    <w:rsid w:val="0093048D"/>
    <w:rsid w:val="00953C1A"/>
    <w:rsid w:val="00954980"/>
    <w:rsid w:val="009B146B"/>
    <w:rsid w:val="009B241F"/>
    <w:rsid w:val="009D3869"/>
    <w:rsid w:val="009E7BA4"/>
    <w:rsid w:val="00A12F8F"/>
    <w:rsid w:val="00A30D6E"/>
    <w:rsid w:val="00A313EC"/>
    <w:rsid w:val="00A92ABB"/>
    <w:rsid w:val="00AA7904"/>
    <w:rsid w:val="00AC1CBD"/>
    <w:rsid w:val="00AD3F8B"/>
    <w:rsid w:val="00AD715B"/>
    <w:rsid w:val="00B31A96"/>
    <w:rsid w:val="00B3514B"/>
    <w:rsid w:val="00B71CAE"/>
    <w:rsid w:val="00C140B8"/>
    <w:rsid w:val="00C2036C"/>
    <w:rsid w:val="00C3615C"/>
    <w:rsid w:val="00C71CAF"/>
    <w:rsid w:val="00C754B1"/>
    <w:rsid w:val="00C85520"/>
    <w:rsid w:val="00CA2A4F"/>
    <w:rsid w:val="00CA4F32"/>
    <w:rsid w:val="00CF02DE"/>
    <w:rsid w:val="00D061DD"/>
    <w:rsid w:val="00D605D9"/>
    <w:rsid w:val="00DA514D"/>
    <w:rsid w:val="00DC5673"/>
    <w:rsid w:val="00E45FCE"/>
    <w:rsid w:val="00E52227"/>
    <w:rsid w:val="00F179AE"/>
    <w:rsid w:val="00F40296"/>
    <w:rsid w:val="00F843A6"/>
    <w:rsid w:val="00F9628B"/>
    <w:rsid w:val="00FB2A43"/>
    <w:rsid w:val="00FD3027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2591"/>
  <w15:docId w15:val="{734089DD-A4C2-4278-9711-397CF83E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0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04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0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04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4C6"/>
    <w:rPr>
      <w:b/>
      <w:bCs/>
    </w:rPr>
  </w:style>
  <w:style w:type="character" w:styleId="a5">
    <w:name w:val="Emphasis"/>
    <w:basedOn w:val="a0"/>
    <w:uiPriority w:val="20"/>
    <w:qFormat/>
    <w:rsid w:val="003104C6"/>
    <w:rPr>
      <w:i/>
      <w:iCs/>
    </w:rPr>
  </w:style>
  <w:style w:type="character" w:styleId="a6">
    <w:name w:val="Hyperlink"/>
    <w:basedOn w:val="a0"/>
    <w:uiPriority w:val="99"/>
    <w:unhideWhenUsed/>
    <w:rsid w:val="00FD302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302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A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7D8C-7505-4098-B68D-0C427836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romanov-va</dc:creator>
  <cp:lastModifiedBy>Евтихиева Наталья Андреевна</cp:lastModifiedBy>
  <cp:revision>5</cp:revision>
  <cp:lastPrinted>2025-05-23T06:38:00Z</cp:lastPrinted>
  <dcterms:created xsi:type="dcterms:W3CDTF">2025-05-25T19:58:00Z</dcterms:created>
  <dcterms:modified xsi:type="dcterms:W3CDTF">2025-05-29T13:45:00Z</dcterms:modified>
</cp:coreProperties>
</file>