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86"/>
        <w:gridCol w:w="2020"/>
      </w:tblGrid>
      <w:tr w:rsidR="00505CCF" w:rsidRPr="00D140D2" w:rsidTr="00D140D2">
        <w:tc>
          <w:tcPr>
            <w:tcW w:w="5486" w:type="dxa"/>
            <w:vAlign w:val="center"/>
          </w:tcPr>
          <w:p w:rsidR="00505CCF" w:rsidRPr="00D140D2" w:rsidRDefault="00505CCF" w:rsidP="00D140D2">
            <w:pPr>
              <w:ind w:right="-164"/>
              <w:rPr>
                <w:sz w:val="8"/>
                <w:szCs w:val="8"/>
              </w:rPr>
            </w:pPr>
            <w:bookmarkStart w:id="0" w:name="_GoBack"/>
            <w:bookmarkEnd w:id="0"/>
            <w:r w:rsidRPr="00D140D2">
              <w:rPr>
                <w:noProof/>
                <w:sz w:val="8"/>
                <w:szCs w:val="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20B7691" wp14:editId="6CD0901C">
                  <wp:simplePos x="0" y="0"/>
                  <wp:positionH relativeFrom="column">
                    <wp:posOffset>-3187700</wp:posOffset>
                  </wp:positionH>
                  <wp:positionV relativeFrom="paragraph">
                    <wp:posOffset>635</wp:posOffset>
                  </wp:positionV>
                  <wp:extent cx="3072765" cy="967105"/>
                  <wp:effectExtent l="0" t="0" r="0" b="4445"/>
                  <wp:wrapSquare wrapText="bothSides"/>
                  <wp:docPr id="3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6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0" w:type="dxa"/>
            <w:vAlign w:val="center"/>
          </w:tcPr>
          <w:p w:rsidR="00505CCF" w:rsidRPr="00D140D2" w:rsidRDefault="00505CCF" w:rsidP="00D140D2">
            <w:pPr>
              <w:ind w:left="-61" w:right="-115"/>
              <w:jc w:val="right"/>
              <w:rPr>
                <w:sz w:val="8"/>
                <w:szCs w:val="8"/>
              </w:rPr>
            </w:pPr>
            <w:r w:rsidRPr="00D140D2">
              <w:rPr>
                <w:sz w:val="8"/>
                <w:szCs w:val="8"/>
              </w:rPr>
              <w:object w:dxaOrig="5745" w:dyaOrig="5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4pt;height:87.05pt" o:ole="">
                  <v:imagedata r:id="rId7" o:title=""/>
                </v:shape>
                <o:OLEObject Type="Embed" ProgID="PBrush" ShapeID="_x0000_i1025" DrawAspect="Content" ObjectID="_1580804316" r:id="rId8"/>
              </w:object>
            </w:r>
          </w:p>
        </w:tc>
      </w:tr>
    </w:tbl>
    <w:p w:rsidR="003A5457" w:rsidRPr="003A5457" w:rsidRDefault="003A5457" w:rsidP="003A5457">
      <w:pPr>
        <w:spacing w:before="120"/>
        <w:jc w:val="right"/>
        <w:rPr>
          <w:i/>
          <w:sz w:val="20"/>
          <w:szCs w:val="20"/>
        </w:rPr>
      </w:pPr>
      <w:r w:rsidRPr="003A5457">
        <w:rPr>
          <w:i/>
          <w:sz w:val="20"/>
          <w:szCs w:val="20"/>
        </w:rPr>
        <w:t>проект</w:t>
      </w:r>
    </w:p>
    <w:p w:rsidR="003A5457" w:rsidRPr="00D140D2" w:rsidRDefault="003A5457" w:rsidP="00D140D2">
      <w:pPr>
        <w:pStyle w:val="20"/>
      </w:pPr>
      <w:r w:rsidRPr="00D140D2">
        <w:t>КРУГЛЫЙ СТОЛ</w:t>
      </w:r>
    </w:p>
    <w:p w:rsidR="003A5457" w:rsidRPr="00D140D2" w:rsidRDefault="003A5457" w:rsidP="00D140D2">
      <w:pPr>
        <w:pStyle w:val="20"/>
      </w:pPr>
      <w:r w:rsidRPr="00D140D2">
        <w:t>«БИЗНЕС-ОБРАЗОВАНИЕ В ИНЖЕНЕРНО-ТЕХНИЧЕСКИХ ВУЗАХ: ТЕХНОЛОГИЧЕСКИЙ МЕНЕДЖМЕНТ ИННОВАЦИЙ»</w:t>
      </w:r>
    </w:p>
    <w:p w:rsidR="003A5457" w:rsidRPr="00D140D2" w:rsidRDefault="003A5457" w:rsidP="00D140D2">
      <w:pPr>
        <w:pStyle w:val="20"/>
      </w:pPr>
      <w:r w:rsidRPr="00D140D2">
        <w:t>Москва, 21 ФЕВРАЛЯ 2018 ГОДА</w:t>
      </w:r>
    </w:p>
    <w:p w:rsidR="003A5457" w:rsidRPr="00D140D2" w:rsidRDefault="003A5457" w:rsidP="00D140D2">
      <w:pPr>
        <w:pStyle w:val="30"/>
      </w:pPr>
      <w:r w:rsidRPr="00D140D2">
        <w:t>РЕЗУЛЬТАТЫ ОБСУЖДЕНИЯ И РЕКОМЕНДАЦИИ</w:t>
      </w:r>
    </w:p>
    <w:p w:rsidR="003A5457" w:rsidRPr="00D140D2" w:rsidRDefault="003A5457" w:rsidP="00D140D2">
      <w:pPr>
        <w:pStyle w:val="11"/>
      </w:pPr>
      <w:r w:rsidRPr="00D140D2">
        <w:t xml:space="preserve">Участники Круглого стола, проведенного по инициативе РАБО, в ходе обсуждение вопросов бизнес-образования в инженерного-технических ВУЗах отметили следующие факты, </w:t>
      </w:r>
    </w:p>
    <w:p w:rsidR="003A5457" w:rsidRPr="00D140D2" w:rsidRDefault="003A5457" w:rsidP="00D140D2">
      <w:pPr>
        <w:pStyle w:val="2"/>
      </w:pPr>
      <w:r w:rsidRPr="00D140D2">
        <w:t xml:space="preserve">Бизнес-образование в условиях формирования цифровой экономики и индустрии 4.0 для значительной части выпускников инженерно-технических вузов является необходимой составляющей полноценной подготовки инженеров, обеспечивающей, среди прочего, их востребованность на рынке труда. Внедрение в учебный процесс и в систему дополнительного образования данной составляющей, является важной задачей, диктуемой текущим этапом развития экономики. </w:t>
      </w:r>
    </w:p>
    <w:p w:rsidR="003A5457" w:rsidRPr="00D140D2" w:rsidRDefault="003A5457" w:rsidP="00D140D2">
      <w:pPr>
        <w:pStyle w:val="2"/>
      </w:pPr>
      <w:r w:rsidRPr="00D140D2">
        <w:t>С учетом специфики инженерно-технических ВУЗов значим</w:t>
      </w:r>
      <w:r w:rsidR="00505CCF" w:rsidRPr="00D140D2">
        <w:t xml:space="preserve">ыми </w:t>
      </w:r>
      <w:r w:rsidRPr="00D140D2">
        <w:t>част</w:t>
      </w:r>
      <w:r w:rsidR="00505CCF" w:rsidRPr="00D140D2">
        <w:t>ями</w:t>
      </w:r>
      <w:r w:rsidRPr="00D140D2">
        <w:t xml:space="preserve"> бизнес-образования</w:t>
      </w:r>
      <w:r w:rsidR="00505CCF" w:rsidRPr="00D140D2">
        <w:t xml:space="preserve"> должны</w:t>
      </w:r>
      <w:r w:rsidRPr="00D140D2">
        <w:t xml:space="preserve"> быть </w:t>
      </w:r>
      <w:r w:rsidR="00505CCF" w:rsidRPr="00D140D2">
        <w:t xml:space="preserve">ориентация на потребности внедрения и развития цифровой экономики и </w:t>
      </w:r>
      <w:r w:rsidRPr="00D140D2">
        <w:t>нацеленность, на технологический менеджме</w:t>
      </w:r>
      <w:r w:rsidR="00505CCF" w:rsidRPr="00D140D2">
        <w:t>нт и коммерциализацию инноваций.</w:t>
      </w:r>
    </w:p>
    <w:p w:rsidR="003A5457" w:rsidRPr="00D140D2" w:rsidRDefault="003A5457" w:rsidP="00D140D2">
      <w:pPr>
        <w:pStyle w:val="2"/>
      </w:pPr>
      <w:r w:rsidRPr="00D140D2">
        <w:t xml:space="preserve">Бизнес-образование в инженерно-технических ВУЗах имеет ряд специфических факторов. С одной стороны, традиции инженерно-технических ВУЗов, исторически сложившаяся система подготовки </w:t>
      </w:r>
      <w:r w:rsidRPr="00D140D2">
        <w:lastRenderedPageBreak/>
        <w:t xml:space="preserve">инженеров и соответствующих приоритетов не способствуют активному внедрению бизнес-образования. В тоже время, научно-технический потенциал этих ВУЗов </w:t>
      </w:r>
      <w:r w:rsidR="00505CCF" w:rsidRPr="00D140D2">
        <w:t>формирует</w:t>
      </w:r>
      <w:r w:rsidRPr="00D140D2">
        <w:t xml:space="preserve"> заметные преимущества </w:t>
      </w:r>
      <w:r w:rsidR="00505CCF" w:rsidRPr="00D140D2">
        <w:t xml:space="preserve">инженерно-технических ВУЗов </w:t>
      </w:r>
      <w:r w:rsidRPr="00D140D2">
        <w:t>в связи с</w:t>
      </w:r>
      <w:r w:rsidR="00505CCF" w:rsidRPr="00D140D2">
        <w:t>о</w:t>
      </w:r>
      <w:r w:rsidRPr="00D140D2">
        <w:t xml:space="preserve"> </w:t>
      </w:r>
      <w:r w:rsidR="00505CCF" w:rsidRPr="00D140D2">
        <w:t>становлением</w:t>
      </w:r>
      <w:r w:rsidRPr="00D140D2">
        <w:t xml:space="preserve"> цифровой экономики и индустрии 4.0.</w:t>
      </w:r>
    </w:p>
    <w:p w:rsidR="003A5457" w:rsidRPr="00D140D2" w:rsidRDefault="003A5457" w:rsidP="00D140D2">
      <w:pPr>
        <w:pStyle w:val="2"/>
      </w:pPr>
      <w:r w:rsidRPr="00D140D2">
        <w:t>Внедрение бизнес-образования в инженерно-технических ВУЗах должно осуществляться с учетом передового мирового опыта, способствовать интеграции и повышению роли Российской Федерации в мировой экономике и экономике стран СНГ, и, в первую очередь, в процессе инновационного развития экономики</w:t>
      </w:r>
      <w:r w:rsidR="00505CCF" w:rsidRPr="00D140D2">
        <w:t xml:space="preserve"> России и стран СНГ</w:t>
      </w:r>
      <w:r w:rsidRPr="00D140D2">
        <w:t>.</w:t>
      </w:r>
    </w:p>
    <w:p w:rsidR="003A5457" w:rsidRPr="00D140D2" w:rsidRDefault="003A5457" w:rsidP="00D140D2">
      <w:pPr>
        <w:pStyle w:val="11"/>
      </w:pPr>
      <w:r w:rsidRPr="00D140D2">
        <w:t>Учитывая указанные факты участники обсуждения считают возможным и целесообразным сформулировать следующие  рекомендации организатору Круглого стола – РАБО:</w:t>
      </w:r>
    </w:p>
    <w:p w:rsidR="003A5457" w:rsidRPr="00D140D2" w:rsidRDefault="003A5457" w:rsidP="00D140D2">
      <w:pPr>
        <w:pStyle w:val="3"/>
      </w:pPr>
      <w:r w:rsidRPr="00D140D2">
        <w:t>В рамках предусмотренной Уставом деятельности по координации деятельности членов РАБО, обеспечения их прав и представления общих интересов в государственных и иных органах, международных организациях, формулировать и разъяснять задачу развития бизнес-образования в инженерного-технических ВУЗах с учетом указанных выше проблем и преимущества этих ВУЗов</w:t>
      </w:r>
    </w:p>
    <w:p w:rsidR="003A5457" w:rsidRPr="00D140D2" w:rsidRDefault="003A5457" w:rsidP="00D140D2">
      <w:pPr>
        <w:pStyle w:val="3"/>
      </w:pPr>
      <w:r w:rsidRPr="00D140D2">
        <w:t>Считать развитие бизнес-образования в инженерного-технических ВУЗах специфическим предметом своей деятельности и сформировать в соответствии с Уставом РАБО соответ</w:t>
      </w:r>
      <w:r w:rsidR="00D140D2" w:rsidRPr="00D140D2">
        <w:t>ствующую комиссию или/и комитет, поручив ему, среди прочего</w:t>
      </w:r>
      <w:r w:rsidR="00D140D2">
        <w:t>, организацию регулярного широкого обсуждения вопросов становления и развития бизнес-образования в инженерно-технических вузах</w:t>
      </w:r>
    </w:p>
    <w:p w:rsidR="003A5457" w:rsidRPr="00D140D2" w:rsidRDefault="003A5457" w:rsidP="00D140D2">
      <w:pPr>
        <w:pStyle w:val="3"/>
      </w:pPr>
      <w:r w:rsidRPr="00D140D2">
        <w:t>Довести сведения о результатах работы Круглого стола до ректоров и руководства инженерно-технических ВУЗов страны и рекомендовать им повысить роль и приоритет бизнес-образования при подготовке выпускников.</w:t>
      </w:r>
    </w:p>
    <w:p w:rsidR="003A5457" w:rsidRPr="00D140D2" w:rsidRDefault="003A5457" w:rsidP="00D140D2">
      <w:pPr>
        <w:pStyle w:val="11"/>
      </w:pPr>
      <w:r w:rsidRPr="00D140D2">
        <w:t>Рекомендации по развитию бизнес-образования в инженерно-технических вузах в целях повышения предпринимательской активности молодежи изложены в прилагаемом документе</w:t>
      </w:r>
      <w:r w:rsidR="00D140D2">
        <w:t>.</w:t>
      </w:r>
    </w:p>
    <w:sectPr w:rsidR="003A5457" w:rsidRPr="00D140D2" w:rsidSect="00D140D2">
      <w:pgSz w:w="16838" w:h="11906" w:orient="landscape"/>
      <w:pgMar w:top="737" w:right="737" w:bottom="737" w:left="737" w:header="709" w:footer="709" w:gutter="0"/>
      <w:cols w:num="2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1F4"/>
    <w:multiLevelType w:val="hybridMultilevel"/>
    <w:tmpl w:val="326CD13E"/>
    <w:lvl w:ilvl="0" w:tplc="F8B82CB0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6337A"/>
    <w:multiLevelType w:val="hybridMultilevel"/>
    <w:tmpl w:val="4E00C920"/>
    <w:lvl w:ilvl="0" w:tplc="52BED19A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57"/>
    <w:rsid w:val="003A5457"/>
    <w:rsid w:val="003B6352"/>
    <w:rsid w:val="003C4BCC"/>
    <w:rsid w:val="00505CCF"/>
    <w:rsid w:val="00554205"/>
    <w:rsid w:val="009D1560"/>
    <w:rsid w:val="00BF604B"/>
    <w:rsid w:val="00D140D2"/>
    <w:rsid w:val="00E54CF1"/>
    <w:rsid w:val="00E63CD7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2"/>
    <w:pPr>
      <w:spacing w:after="0" w:line="288" w:lineRule="auto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3A5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140D2"/>
    <w:pPr>
      <w:spacing w:before="80" w:after="80" w:line="300" w:lineRule="auto"/>
      <w:jc w:val="center"/>
      <w:outlineLvl w:val="1"/>
    </w:pPr>
    <w:rPr>
      <w:b/>
      <w:spacing w:val="20"/>
      <w:sz w:val="22"/>
    </w:rPr>
  </w:style>
  <w:style w:type="paragraph" w:styleId="30">
    <w:name w:val="heading 3"/>
    <w:basedOn w:val="a"/>
    <w:next w:val="a"/>
    <w:link w:val="31"/>
    <w:uiPriority w:val="9"/>
    <w:unhideWhenUsed/>
    <w:qFormat/>
    <w:rsid w:val="00D140D2"/>
    <w:pPr>
      <w:spacing w:before="180" w:after="40" w:line="300" w:lineRule="auto"/>
      <w:jc w:val="center"/>
      <w:outlineLvl w:val="2"/>
    </w:pPr>
    <w:rPr>
      <w:b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D140D2"/>
    <w:rPr>
      <w:rFonts w:ascii="Arial" w:hAnsi="Arial"/>
      <w:b/>
      <w:spacing w:val="20"/>
    </w:rPr>
  </w:style>
  <w:style w:type="character" w:customStyle="1" w:styleId="31">
    <w:name w:val="Заголовок 3 Знак"/>
    <w:basedOn w:val="a0"/>
    <w:link w:val="30"/>
    <w:uiPriority w:val="9"/>
    <w:rsid w:val="00D140D2"/>
    <w:rPr>
      <w:rFonts w:ascii="Arial" w:hAnsi="Arial"/>
      <w:b/>
      <w:spacing w:val="40"/>
      <w:sz w:val="24"/>
      <w:szCs w:val="24"/>
    </w:rPr>
  </w:style>
  <w:style w:type="paragraph" w:customStyle="1" w:styleId="11">
    <w:name w:val="Стиль1"/>
    <w:basedOn w:val="a"/>
    <w:qFormat/>
    <w:rsid w:val="00D140D2"/>
    <w:pPr>
      <w:spacing w:before="120" w:after="80" w:line="300" w:lineRule="auto"/>
      <w:ind w:firstLine="709"/>
      <w:jc w:val="both"/>
    </w:pPr>
    <w:rPr>
      <w:sz w:val="22"/>
    </w:rPr>
  </w:style>
  <w:style w:type="paragraph" w:customStyle="1" w:styleId="2">
    <w:name w:val="Стиль2"/>
    <w:basedOn w:val="a3"/>
    <w:qFormat/>
    <w:rsid w:val="00D140D2"/>
    <w:pPr>
      <w:numPr>
        <w:numId w:val="1"/>
      </w:numPr>
      <w:spacing w:after="60" w:line="300" w:lineRule="auto"/>
      <w:ind w:left="0" w:firstLine="425"/>
      <w:contextualSpacing w:val="0"/>
      <w:jc w:val="both"/>
    </w:pPr>
    <w:rPr>
      <w:sz w:val="22"/>
    </w:rPr>
  </w:style>
  <w:style w:type="paragraph" w:customStyle="1" w:styleId="3">
    <w:name w:val="Стиль3"/>
    <w:basedOn w:val="a"/>
    <w:qFormat/>
    <w:rsid w:val="00D140D2"/>
    <w:pPr>
      <w:numPr>
        <w:numId w:val="2"/>
      </w:numPr>
      <w:spacing w:after="60"/>
      <w:ind w:left="0" w:firstLine="425"/>
      <w:jc w:val="both"/>
    </w:pPr>
    <w:rPr>
      <w:sz w:val="22"/>
    </w:rPr>
  </w:style>
  <w:style w:type="paragraph" w:styleId="a3">
    <w:name w:val="List Paragraph"/>
    <w:basedOn w:val="a"/>
    <w:uiPriority w:val="34"/>
    <w:qFormat/>
    <w:rsid w:val="003A54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A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2"/>
    <w:pPr>
      <w:spacing w:after="0" w:line="288" w:lineRule="auto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3A5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140D2"/>
    <w:pPr>
      <w:spacing w:before="80" w:after="80" w:line="300" w:lineRule="auto"/>
      <w:jc w:val="center"/>
      <w:outlineLvl w:val="1"/>
    </w:pPr>
    <w:rPr>
      <w:b/>
      <w:spacing w:val="20"/>
      <w:sz w:val="22"/>
    </w:rPr>
  </w:style>
  <w:style w:type="paragraph" w:styleId="30">
    <w:name w:val="heading 3"/>
    <w:basedOn w:val="a"/>
    <w:next w:val="a"/>
    <w:link w:val="31"/>
    <w:uiPriority w:val="9"/>
    <w:unhideWhenUsed/>
    <w:qFormat/>
    <w:rsid w:val="00D140D2"/>
    <w:pPr>
      <w:spacing w:before="180" w:after="40" w:line="300" w:lineRule="auto"/>
      <w:jc w:val="center"/>
      <w:outlineLvl w:val="2"/>
    </w:pPr>
    <w:rPr>
      <w:b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D140D2"/>
    <w:rPr>
      <w:rFonts w:ascii="Arial" w:hAnsi="Arial"/>
      <w:b/>
      <w:spacing w:val="20"/>
    </w:rPr>
  </w:style>
  <w:style w:type="character" w:customStyle="1" w:styleId="31">
    <w:name w:val="Заголовок 3 Знак"/>
    <w:basedOn w:val="a0"/>
    <w:link w:val="30"/>
    <w:uiPriority w:val="9"/>
    <w:rsid w:val="00D140D2"/>
    <w:rPr>
      <w:rFonts w:ascii="Arial" w:hAnsi="Arial"/>
      <w:b/>
      <w:spacing w:val="40"/>
      <w:sz w:val="24"/>
      <w:szCs w:val="24"/>
    </w:rPr>
  </w:style>
  <w:style w:type="paragraph" w:customStyle="1" w:styleId="11">
    <w:name w:val="Стиль1"/>
    <w:basedOn w:val="a"/>
    <w:qFormat/>
    <w:rsid w:val="00D140D2"/>
    <w:pPr>
      <w:spacing w:before="120" w:after="80" w:line="300" w:lineRule="auto"/>
      <w:ind w:firstLine="709"/>
      <w:jc w:val="both"/>
    </w:pPr>
    <w:rPr>
      <w:sz w:val="22"/>
    </w:rPr>
  </w:style>
  <w:style w:type="paragraph" w:customStyle="1" w:styleId="2">
    <w:name w:val="Стиль2"/>
    <w:basedOn w:val="a3"/>
    <w:qFormat/>
    <w:rsid w:val="00D140D2"/>
    <w:pPr>
      <w:numPr>
        <w:numId w:val="1"/>
      </w:numPr>
      <w:spacing w:after="60" w:line="300" w:lineRule="auto"/>
      <w:ind w:left="0" w:firstLine="425"/>
      <w:contextualSpacing w:val="0"/>
      <w:jc w:val="both"/>
    </w:pPr>
    <w:rPr>
      <w:sz w:val="22"/>
    </w:rPr>
  </w:style>
  <w:style w:type="paragraph" w:customStyle="1" w:styleId="3">
    <w:name w:val="Стиль3"/>
    <w:basedOn w:val="a"/>
    <w:qFormat/>
    <w:rsid w:val="00D140D2"/>
    <w:pPr>
      <w:numPr>
        <w:numId w:val="2"/>
      </w:numPr>
      <w:spacing w:after="60"/>
      <w:ind w:left="0" w:firstLine="425"/>
      <w:jc w:val="both"/>
    </w:pPr>
    <w:rPr>
      <w:sz w:val="22"/>
    </w:rPr>
  </w:style>
  <w:style w:type="paragraph" w:styleId="a3">
    <w:name w:val="List Paragraph"/>
    <w:basedOn w:val="a"/>
    <w:uiPriority w:val="34"/>
    <w:qFormat/>
    <w:rsid w:val="003A54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A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2018-02-22T08:32:00Z</dcterms:created>
  <dcterms:modified xsi:type="dcterms:W3CDTF">2018-02-22T08:32:00Z</dcterms:modified>
</cp:coreProperties>
</file>